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 xml:space="preserve">EVOLUÇÃO DIÁRIA – FI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SIOTERAPIA UTI NEONATOLOGIA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Data: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_____/_____/_______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 </w:t>
      </w:r>
    </w:p>
    <w:tbl>
      <w:tblPr>
        <w:tblStyle w:val="Table1"/>
        <w:tblW w:w="1120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5"/>
        <w:gridCol w:w="1110"/>
        <w:gridCol w:w="1830"/>
        <w:gridCol w:w="2415"/>
        <w:gridCol w:w="1365"/>
        <w:tblGridChange w:id="0">
          <w:tblGrid>
            <w:gridCol w:w="4485"/>
            <w:gridCol w:w="1110"/>
            <w:gridCol w:w="1830"/>
            <w:gridCol w:w="2415"/>
            <w:gridCol w:w="13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31513" y="378000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5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Leito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4550" y="378000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5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Data Internação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____/____/______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 Data Nascimento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Idade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2638" y="378000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6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Intercorrências da gravidez: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parto: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Idade gestacional: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Peso ao Nascer: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Histórico de doenças: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Fez uso de corticóide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(mãe)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(    ) Sim (     ) Não, se sim. Quantas doses? _____________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Apgar: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DIAGNÓSTICO FISIOTERAPÊUTICO: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DVA? (   ) Sim  (   ) Não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Qual?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Volume corrente alvo: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Peso atual: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Sedação? (   ) Sim (   ) Não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Sinais de alerta: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Ausente (    ) Presente (    ) Ativo (    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Hipoativo (     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Escala de sono e vigília adaptada de Brazelton: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114300" distT="114300" distL="114300" distR="114300">
                  <wp:extent cx="2295525" cy="719264"/>
                  <wp:effectExtent b="0" l="0" r="0" t="0"/>
                  <wp:docPr id="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20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7192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Ausculta Pulmonar: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Falha de extubação: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  ) Sim (  ) Não (   ) NSA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(quantas tentativas de extubação)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Motivo: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 físico/ Testes funcionais: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Escala NIPs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152.83464566929155" w:firstLine="0"/>
              <w:jc w:val="center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3143250" cy="1819402"/>
                  <wp:effectExtent b="0" l="0" r="0" t="0"/>
                  <wp:docPr id="6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4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819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Boletim de Silverman-Andersen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firstLine="0"/>
              <w:jc w:val="center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3367088" cy="1994352"/>
                  <wp:effectExtent b="0" l="0" r="0" t="0"/>
                  <wp:docPr id="6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088" cy="19943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firstLine="0"/>
              <w:jc w:val="center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Tosse (produtiva, seca, reflexo de tosse presente)/ característica da secreção (purulenta, mucóide, sanguinolenta, espessa, fluida, com presença de rolhas)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Alteração de septo nasal.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Avaliação de tônus, trofismo, edema, ADM, pupilas, diálise expansibilidade torácica, simetria de tórax,, presença de drenos e funcionamento, perfusão periférica,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Inspeção cutânea: lesão dermatológica, cicatriz, coloração da pele (icterícia, palidez, rubor, cianose.).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Abdome (Rígido, globoso, distendido)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Capnografia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TQT (     ) TOT (     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tamanho: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 cuff (     ) Sem cuff (     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O2 suplementar: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AA (     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O2 circulante (     ) Litros: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HOOD (      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Catéter Nasal: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CPAP: PEEP:         FiO2: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Umdificação;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    ) ativa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    ) passiva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Gasometria: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Sinais vitais: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FC: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PA: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FR: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Padrão respiratório::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SpO2: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Temperatura: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iniciais: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laboratoriais: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finais: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Desmame: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de imagem: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Conduta fisioterapêutica: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Estimulação sensório motora (tempo).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Metas do dia: 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left="-426" w:right="-591" w:firstLine="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6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5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5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893" y="3780000"/>
                          <a:ext cx="7042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5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0083" y="378000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5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6838" w:w="11906" w:orient="portrait"/>
      <w:pgMar w:bottom="720" w:top="42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5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56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57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59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4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41125" y="3780000"/>
                        <a:ext cx="18097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4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340920" y="3443768"/>
                        <a:ext cx="10160" cy="67246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4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672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0083" y="3780000"/>
                        <a:ext cx="7118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4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893" y="3780000"/>
                        <a:ext cx="7042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15" Type="http://schemas.openxmlformats.org/officeDocument/2006/relationships/image" Target="media/image12.png"/><Relationship Id="rId14" Type="http://schemas.openxmlformats.org/officeDocument/2006/relationships/image" Target="media/image20.png"/><Relationship Id="rId17" Type="http://schemas.openxmlformats.org/officeDocument/2006/relationships/image" Target="media/image1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17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8.png"/><Relationship Id="rId3" Type="http://schemas.openxmlformats.org/officeDocument/2006/relationships/image" Target="media/image19.png"/><Relationship Id="rId4" Type="http://schemas.openxmlformats.org/officeDocument/2006/relationships/image" Target="media/image21.png"/><Relationship Id="rId9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eRwzc7QBnek1Vq496fXlK5lHiw==">CgMxLjA4AHIhMVBrS0VqT21Tc2Rtb0pyVFduZTNtZTRwUktMUHdTTzN5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2023-01-24T16:43:00Z</dcterms:created>
  <dc:creator>Daniela Guimarães</dc:creator>
</cp:coreProperties>
</file>